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FCE1C" w14:textId="77777777" w:rsidR="0062457F" w:rsidRPr="0062457F" w:rsidRDefault="0062457F" w:rsidP="0062457F">
      <w:pPr>
        <w:tabs>
          <w:tab w:val="right" w:pos="9355"/>
        </w:tabs>
        <w:ind w:left="-567"/>
        <w:jc w:val="right"/>
        <w:rPr>
          <w:sz w:val="28"/>
          <w:szCs w:val="26"/>
        </w:rPr>
      </w:pPr>
      <w:r w:rsidRPr="0062457F">
        <w:rPr>
          <w:sz w:val="28"/>
          <w:szCs w:val="26"/>
        </w:rPr>
        <w:t>Приложение 3</w:t>
      </w:r>
      <w:r>
        <w:rPr>
          <w:sz w:val="28"/>
          <w:szCs w:val="26"/>
        </w:rPr>
        <w:t>.</w:t>
      </w:r>
    </w:p>
    <w:p w14:paraId="5F22BB6C" w14:textId="77777777" w:rsidR="0062457F" w:rsidRDefault="0062457F" w:rsidP="0062457F">
      <w:pPr>
        <w:tabs>
          <w:tab w:val="right" w:pos="9355"/>
        </w:tabs>
        <w:ind w:left="-567"/>
        <w:rPr>
          <w:sz w:val="28"/>
          <w:szCs w:val="26"/>
        </w:rPr>
      </w:pPr>
    </w:p>
    <w:p w14:paraId="527D015D" w14:textId="77777777" w:rsidR="0062457F" w:rsidRDefault="0062457F" w:rsidP="0062457F">
      <w:pPr>
        <w:tabs>
          <w:tab w:val="right" w:pos="9355"/>
        </w:tabs>
        <w:ind w:left="-567"/>
        <w:jc w:val="right"/>
        <w:rPr>
          <w:sz w:val="28"/>
          <w:szCs w:val="26"/>
        </w:rPr>
      </w:pPr>
    </w:p>
    <w:p w14:paraId="20AA328A" w14:textId="77777777" w:rsidR="0062457F" w:rsidRDefault="0062457F" w:rsidP="0062457F">
      <w:pPr>
        <w:tabs>
          <w:tab w:val="right" w:pos="9355"/>
        </w:tabs>
        <w:spacing w:line="312" w:lineRule="auto"/>
        <w:ind w:left="-567"/>
        <w:jc w:val="center"/>
        <w:rPr>
          <w:b/>
          <w:sz w:val="28"/>
          <w:szCs w:val="26"/>
        </w:rPr>
      </w:pPr>
      <w:r w:rsidRPr="00610F41">
        <w:rPr>
          <w:b/>
          <w:sz w:val="28"/>
          <w:szCs w:val="26"/>
        </w:rPr>
        <w:t xml:space="preserve">Техническое задание для размещения передвижной выставки работ победителей и призеров конкурса рисунка и макета </w:t>
      </w:r>
      <w:r w:rsidRPr="00610F41">
        <w:rPr>
          <w:b/>
          <w:sz w:val="28"/>
          <w:szCs w:val="26"/>
        </w:rPr>
        <w:br/>
        <w:t>«Арт-проект: Моя Москва!»</w:t>
      </w:r>
    </w:p>
    <w:p w14:paraId="3C61A53C" w14:textId="77777777" w:rsidR="0062457F" w:rsidRDefault="0062457F" w:rsidP="0062457F">
      <w:pPr>
        <w:tabs>
          <w:tab w:val="right" w:pos="9355"/>
        </w:tabs>
        <w:spacing w:line="312" w:lineRule="auto"/>
        <w:ind w:left="-567"/>
        <w:jc w:val="both"/>
        <w:rPr>
          <w:b/>
          <w:sz w:val="28"/>
          <w:szCs w:val="26"/>
        </w:rPr>
      </w:pPr>
    </w:p>
    <w:p w14:paraId="090CC51E" w14:textId="77777777" w:rsidR="0062457F" w:rsidRDefault="0062457F" w:rsidP="0062457F">
      <w:pPr>
        <w:tabs>
          <w:tab w:val="right" w:pos="9355"/>
        </w:tabs>
        <w:spacing w:line="312" w:lineRule="auto"/>
        <w:ind w:left="-567" w:firstLine="567"/>
        <w:jc w:val="both"/>
        <w:rPr>
          <w:b/>
          <w:sz w:val="28"/>
          <w:szCs w:val="26"/>
        </w:rPr>
      </w:pPr>
      <w:r w:rsidRPr="003D4A74">
        <w:rPr>
          <w:sz w:val="28"/>
          <w:szCs w:val="28"/>
        </w:rPr>
        <w:t>Передвижная</w:t>
      </w:r>
      <w:r>
        <w:rPr>
          <w:sz w:val="28"/>
          <w:szCs w:val="26"/>
        </w:rPr>
        <w:t xml:space="preserve"> выставка работ победителей и призеров конкурса рисунка и макета «Арт-проект: Моя Москва!» (далее-Выставка) состоит из двух частей: планшеты из пенокартона с изображением работ по направлению «Рисунок» и макеты размером не боле</w:t>
      </w:r>
      <w:r w:rsidRPr="003D4A74">
        <w:rPr>
          <w:sz w:val="28"/>
          <w:szCs w:val="28"/>
        </w:rPr>
        <w:t xml:space="preserve">е </w:t>
      </w:r>
      <w:r>
        <w:rPr>
          <w:sz w:val="28"/>
          <w:szCs w:val="26"/>
        </w:rPr>
        <w:t>50х50 см, изготовленные из безопасных материалов, которые демонстрируются на выставочных тумбах.</w:t>
      </w:r>
    </w:p>
    <w:p w14:paraId="49F2CCF7" w14:textId="77777777" w:rsidR="0062457F" w:rsidRDefault="0062457F" w:rsidP="0062457F">
      <w:pPr>
        <w:tabs>
          <w:tab w:val="right" w:pos="9355"/>
        </w:tabs>
        <w:spacing w:line="312" w:lineRule="auto"/>
        <w:ind w:left="-567"/>
        <w:jc w:val="both"/>
        <w:rPr>
          <w:b/>
          <w:sz w:val="28"/>
          <w:szCs w:val="26"/>
        </w:rPr>
      </w:pPr>
    </w:p>
    <w:p w14:paraId="02ADFAFF" w14:textId="77777777" w:rsidR="0062457F" w:rsidRDefault="0062457F" w:rsidP="0062457F">
      <w:pPr>
        <w:numPr>
          <w:ilvl w:val="0"/>
          <w:numId w:val="1"/>
        </w:numPr>
        <w:tabs>
          <w:tab w:val="right" w:pos="567"/>
        </w:tabs>
        <w:spacing w:line="312" w:lineRule="auto"/>
        <w:ind w:left="-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Размещение работ по направлению «Рисунок»: </w:t>
      </w:r>
    </w:p>
    <w:p w14:paraId="6782C540" w14:textId="77777777" w:rsidR="0062457F" w:rsidRDefault="0062457F" w:rsidP="0062457F">
      <w:pPr>
        <w:tabs>
          <w:tab w:val="right" w:pos="567"/>
        </w:tabs>
        <w:spacing w:line="312" w:lineRule="auto"/>
        <w:ind w:left="-567"/>
        <w:jc w:val="both"/>
        <w:rPr>
          <w:sz w:val="28"/>
          <w:szCs w:val="26"/>
        </w:rPr>
      </w:pPr>
      <w:r>
        <w:rPr>
          <w:sz w:val="28"/>
          <w:szCs w:val="26"/>
        </w:rPr>
        <w:t>- необходима подвесная настенная и/или потолочная система для картин/постеров: общая длина подвесной системы должна быть не менее 26 метров для размещения 12 планшетов (1380х980 мм). Линия размещения выставки может прерываться, но важно, чтобы все планшеты находились в одной зоне/ на одном этаже;</w:t>
      </w:r>
    </w:p>
    <w:p w14:paraId="1ED6266F" w14:textId="77777777" w:rsidR="0062457F" w:rsidRDefault="0062457F" w:rsidP="0062457F">
      <w:pPr>
        <w:tabs>
          <w:tab w:val="right" w:pos="567"/>
        </w:tabs>
        <w:spacing w:line="312" w:lineRule="auto"/>
        <w:ind w:left="-567"/>
        <w:jc w:val="both"/>
        <w:rPr>
          <w:sz w:val="28"/>
          <w:szCs w:val="26"/>
        </w:rPr>
      </w:pPr>
      <w:r>
        <w:rPr>
          <w:sz w:val="28"/>
          <w:szCs w:val="26"/>
        </w:rPr>
        <w:t>- по согласованию в рабочем порядке площадка может предложить другой способ размещения выставки, исходя из своих возможностей (на мольбертах и т.п.).</w:t>
      </w:r>
    </w:p>
    <w:p w14:paraId="188D364F" w14:textId="77777777" w:rsidR="0062457F" w:rsidRDefault="0062457F" w:rsidP="0062457F">
      <w:pPr>
        <w:tabs>
          <w:tab w:val="right" w:pos="567"/>
        </w:tabs>
        <w:spacing w:line="312" w:lineRule="auto"/>
        <w:ind w:left="-567"/>
        <w:jc w:val="both"/>
        <w:rPr>
          <w:sz w:val="28"/>
          <w:szCs w:val="26"/>
        </w:rPr>
      </w:pPr>
    </w:p>
    <w:p w14:paraId="7C694133" w14:textId="77777777" w:rsidR="0062457F" w:rsidRDefault="0062457F" w:rsidP="0062457F">
      <w:pPr>
        <w:numPr>
          <w:ilvl w:val="0"/>
          <w:numId w:val="1"/>
        </w:numPr>
        <w:tabs>
          <w:tab w:val="right" w:pos="567"/>
        </w:tabs>
        <w:spacing w:line="312" w:lineRule="auto"/>
        <w:ind w:left="-567"/>
        <w:jc w:val="both"/>
        <w:rPr>
          <w:sz w:val="28"/>
          <w:szCs w:val="26"/>
        </w:rPr>
      </w:pPr>
      <w:r>
        <w:rPr>
          <w:sz w:val="28"/>
          <w:szCs w:val="26"/>
        </w:rPr>
        <w:t>Размещение работ по направлению «Макет»:</w:t>
      </w:r>
    </w:p>
    <w:p w14:paraId="6CF72CD2" w14:textId="77777777" w:rsidR="0062457F" w:rsidRDefault="0062457F" w:rsidP="0062457F">
      <w:pPr>
        <w:tabs>
          <w:tab w:val="right" w:pos="567"/>
        </w:tabs>
        <w:spacing w:line="312" w:lineRule="auto"/>
        <w:ind w:left="-567"/>
        <w:jc w:val="both"/>
        <w:rPr>
          <w:sz w:val="28"/>
          <w:szCs w:val="26"/>
        </w:rPr>
      </w:pPr>
      <w:r>
        <w:rPr>
          <w:sz w:val="28"/>
          <w:szCs w:val="26"/>
        </w:rPr>
        <w:t>- необходима площадь для размещения 6 тумб, каждая из которых размером 50х50х70 см;</w:t>
      </w:r>
    </w:p>
    <w:p w14:paraId="617F78B0" w14:textId="77777777" w:rsidR="0062457F" w:rsidRDefault="0062457F" w:rsidP="0062457F">
      <w:pPr>
        <w:tabs>
          <w:tab w:val="right" w:pos="567"/>
        </w:tabs>
        <w:spacing w:line="312" w:lineRule="auto"/>
        <w:ind w:left="-567"/>
        <w:jc w:val="both"/>
        <w:rPr>
          <w:sz w:val="28"/>
          <w:szCs w:val="26"/>
        </w:rPr>
      </w:pPr>
      <w:r>
        <w:rPr>
          <w:sz w:val="28"/>
          <w:szCs w:val="26"/>
        </w:rPr>
        <w:t>- тумбы должны быть размещ</w:t>
      </w:r>
      <w:r w:rsidR="0036784A">
        <w:rPr>
          <w:sz w:val="28"/>
          <w:szCs w:val="26"/>
        </w:rPr>
        <w:t>ены</w:t>
      </w:r>
      <w:r>
        <w:rPr>
          <w:sz w:val="28"/>
          <w:szCs w:val="26"/>
        </w:rPr>
        <w:t xml:space="preserve"> непосредственно рядом с планшетами по направлению «Рисунок».</w:t>
      </w:r>
    </w:p>
    <w:p w14:paraId="7245D046" w14:textId="77777777" w:rsidR="0062457F" w:rsidRPr="00F94401" w:rsidRDefault="0062457F" w:rsidP="0062457F">
      <w:pPr>
        <w:pStyle w:val="ConsPlusNonformat"/>
        <w:spacing w:line="312" w:lineRule="auto"/>
        <w:ind w:left="-567"/>
        <w:rPr>
          <w:rFonts w:ascii="Times New Roman" w:hAnsi="Times New Roman" w:cs="Times New Roman"/>
          <w:b/>
          <w:sz w:val="28"/>
          <w:szCs w:val="24"/>
        </w:rPr>
      </w:pPr>
    </w:p>
    <w:p w14:paraId="7B54138C" w14:textId="77777777" w:rsidR="0062457F" w:rsidRPr="009C0442" w:rsidRDefault="0062457F" w:rsidP="0062457F">
      <w:pPr>
        <w:tabs>
          <w:tab w:val="right" w:pos="9355"/>
        </w:tabs>
        <w:spacing w:line="312" w:lineRule="auto"/>
        <w:ind w:left="-567"/>
        <w:jc w:val="center"/>
        <w:rPr>
          <w:sz w:val="28"/>
          <w:szCs w:val="26"/>
        </w:rPr>
      </w:pPr>
    </w:p>
    <w:p w14:paraId="637EE774" w14:textId="77777777" w:rsidR="00CF74C7" w:rsidRDefault="00CF74C7" w:rsidP="0062457F">
      <w:pPr>
        <w:spacing w:line="312" w:lineRule="auto"/>
      </w:pPr>
    </w:p>
    <w:sectPr w:rsidR="00CF74C7" w:rsidSect="00F10F5B">
      <w:pgSz w:w="11906" w:h="16838"/>
      <w:pgMar w:top="6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492A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10473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7F"/>
    <w:rsid w:val="002F1355"/>
    <w:rsid w:val="0036784A"/>
    <w:rsid w:val="0062457F"/>
    <w:rsid w:val="00C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A8370"/>
  <w15:chartTrackingRefBased/>
  <w15:docId w15:val="{DCDB3ADB-C78E-4F26-BDBE-D464C3A8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457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Примакова Ксения Сергеевна</dc:creator>
  <cp:keywords/>
  <dc:description/>
  <cp:lastModifiedBy>Александр Шибаков</cp:lastModifiedBy>
  <cp:revision>2</cp:revision>
  <dcterms:created xsi:type="dcterms:W3CDTF">2022-05-17T10:07:00Z</dcterms:created>
  <dcterms:modified xsi:type="dcterms:W3CDTF">2022-05-17T10:07:00Z</dcterms:modified>
</cp:coreProperties>
</file>